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1792" w14:textId="3FF4AEBA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 xml:space="preserve">Position Description: Social Media </w:t>
      </w:r>
      <w:r>
        <w:rPr>
          <w:b/>
          <w:bCs/>
        </w:rPr>
        <w:t>Manager</w:t>
      </w:r>
    </w:p>
    <w:p w14:paraId="33D72E75" w14:textId="1FC52015" w:rsidR="00A96A7A" w:rsidRPr="00A96A7A" w:rsidRDefault="00A96A7A" w:rsidP="00A96A7A">
      <w:r w:rsidRPr="00A96A7A">
        <w:rPr>
          <w:b/>
          <w:bCs/>
        </w:rPr>
        <w:t>Campaign:</w:t>
      </w:r>
      <w:r w:rsidRPr="00A96A7A">
        <w:t xml:space="preserve"> </w:t>
      </w:r>
      <w:r>
        <w:t>Andrea Carr For Congress, Congressional District 2</w:t>
      </w:r>
      <w:r w:rsidRPr="00A96A7A">
        <w:br/>
      </w:r>
      <w:r w:rsidRPr="00A96A7A">
        <w:rPr>
          <w:b/>
          <w:bCs/>
        </w:rPr>
        <w:t>Location:</w:t>
      </w:r>
      <w:r w:rsidRPr="00A96A7A">
        <w:t xml:space="preserve"> </w:t>
      </w:r>
      <w:r>
        <w:t>Klamath,</w:t>
      </w:r>
      <w:r w:rsidRPr="00A96A7A">
        <w:t xml:space="preserve"> Remote / Hybrid</w:t>
      </w:r>
      <w:r>
        <w:t>/In-Person</w:t>
      </w:r>
      <w:r w:rsidRPr="00A96A7A">
        <w:br/>
      </w:r>
      <w:r w:rsidRPr="00A96A7A">
        <w:rPr>
          <w:b/>
          <w:bCs/>
        </w:rPr>
        <w:t>Reports To:</w:t>
      </w:r>
      <w:r w:rsidRPr="00A96A7A">
        <w:t xml:space="preserve"> </w:t>
      </w:r>
      <w:r w:rsidR="007D225D">
        <w:t>Campaign Manager</w:t>
      </w:r>
      <w:r w:rsidRPr="00A96A7A">
        <w:br/>
      </w:r>
      <w:r w:rsidRPr="00A96A7A">
        <w:rPr>
          <w:b/>
          <w:bCs/>
        </w:rPr>
        <w:t>Position Type:</w:t>
      </w:r>
      <w:r w:rsidRPr="00A96A7A">
        <w:t xml:space="preserve"> Full-Time (Campaign Cycle)</w:t>
      </w:r>
      <w:r w:rsidRPr="00A96A7A">
        <w:br/>
      </w:r>
      <w:r w:rsidRPr="00A96A7A">
        <w:rPr>
          <w:b/>
          <w:bCs/>
        </w:rPr>
        <w:t>Category:</w:t>
      </w:r>
      <w:r w:rsidRPr="00A96A7A">
        <w:t xml:space="preserve"> Communications &amp; Digital</w:t>
      </w:r>
    </w:p>
    <w:p w14:paraId="611DFFFD" w14:textId="77777777" w:rsidR="00A96A7A" w:rsidRPr="00A96A7A" w:rsidRDefault="0090062C" w:rsidP="00A96A7A">
      <w:r>
        <w:pict w14:anchorId="4D8E9898">
          <v:rect id="_x0000_i1025" style="width:0;height:1.5pt" o:hralign="center" o:hrstd="t" o:hr="t" fillcolor="#a0a0a0" stroked="f"/>
        </w:pict>
      </w:r>
    </w:p>
    <w:p w14:paraId="56F283AC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Position Summary</w:t>
      </w:r>
    </w:p>
    <w:p w14:paraId="30B23381" w14:textId="3EE77A99" w:rsidR="00A96A7A" w:rsidRPr="00A96A7A" w:rsidRDefault="00A96A7A" w:rsidP="00A96A7A">
      <w:r w:rsidRPr="00A96A7A">
        <w:t xml:space="preserve">The Social Media </w:t>
      </w:r>
      <w:r>
        <w:t>Manager</w:t>
      </w:r>
      <w:r w:rsidRPr="00A96A7A">
        <w:t xml:space="preserve"> leads the campaign’s online presence across all social media platforms, managing content creation, digital storytelling, real-time communications, and community engagement. This role ensures that the campaign communicates effectively, consistently, and compliantly with voters and supporters online. The Social Media </w:t>
      </w:r>
      <w:r>
        <w:t>Manager</w:t>
      </w:r>
      <w:r w:rsidRPr="00A96A7A">
        <w:t xml:space="preserve"> collaborates closely with the </w:t>
      </w:r>
      <w:r>
        <w:t>Campaign Manager</w:t>
      </w:r>
      <w:r w:rsidRPr="00A96A7A">
        <w:t xml:space="preserve">, and Field </w:t>
      </w:r>
      <w:r>
        <w:t xml:space="preserve">Operations </w:t>
      </w:r>
      <w:r w:rsidRPr="00A96A7A">
        <w:t>to produce timely, accurate, and engaging content that reflects the campaign’s message and values.</w:t>
      </w:r>
    </w:p>
    <w:p w14:paraId="3F6EA36C" w14:textId="77777777" w:rsidR="00A96A7A" w:rsidRPr="00A96A7A" w:rsidRDefault="0090062C" w:rsidP="00A96A7A">
      <w:r>
        <w:pict w14:anchorId="7280E33F">
          <v:rect id="_x0000_i1026" style="width:0;height:1.5pt" o:hralign="center" o:hrstd="t" o:hr="t" fillcolor="#a0a0a0" stroked="f"/>
        </w:pict>
      </w:r>
    </w:p>
    <w:p w14:paraId="12802B9F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Key Responsibilities</w:t>
      </w:r>
    </w:p>
    <w:p w14:paraId="5A162DE1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Content Strategy &amp; Management</w:t>
      </w:r>
    </w:p>
    <w:p w14:paraId="1FEAF6A5" w14:textId="77777777" w:rsidR="00A96A7A" w:rsidRPr="00A96A7A" w:rsidRDefault="00A96A7A" w:rsidP="00A96A7A">
      <w:pPr>
        <w:numPr>
          <w:ilvl w:val="0"/>
          <w:numId w:val="1"/>
        </w:numPr>
      </w:pPr>
      <w:r w:rsidRPr="00A96A7A">
        <w:t>Develop and execute a comprehensive social media content strategy aligned with the campaign’s messaging and communication goals.</w:t>
      </w:r>
    </w:p>
    <w:p w14:paraId="1404CC9E" w14:textId="304088F1" w:rsidR="00A96A7A" w:rsidRPr="00A96A7A" w:rsidRDefault="00A96A7A" w:rsidP="00A96A7A">
      <w:pPr>
        <w:numPr>
          <w:ilvl w:val="0"/>
          <w:numId w:val="1"/>
        </w:numPr>
      </w:pPr>
      <w:r w:rsidRPr="00A96A7A">
        <w:t>Manage day-to-day operations of all campaign social media platforms (e.g., Facebook, X/Twitter, Instagram, TikTok, YouTube, Threads</w:t>
      </w:r>
      <w:r>
        <w:t>, Blue Sky</w:t>
      </w:r>
      <w:r w:rsidRPr="00A96A7A">
        <w:t>).</w:t>
      </w:r>
    </w:p>
    <w:p w14:paraId="172A977A" w14:textId="77777777" w:rsidR="00A96A7A" w:rsidRPr="00A96A7A" w:rsidRDefault="00A96A7A" w:rsidP="00A96A7A">
      <w:pPr>
        <w:numPr>
          <w:ilvl w:val="0"/>
          <w:numId w:val="1"/>
        </w:numPr>
      </w:pPr>
      <w:r w:rsidRPr="00A96A7A">
        <w:t>Create, edit, and publish high-quality text, image, and video content tailored to each platform.</w:t>
      </w:r>
    </w:p>
    <w:p w14:paraId="5801E123" w14:textId="77777777" w:rsidR="00A96A7A" w:rsidRPr="00A96A7A" w:rsidRDefault="00A96A7A" w:rsidP="00A96A7A">
      <w:pPr>
        <w:numPr>
          <w:ilvl w:val="0"/>
          <w:numId w:val="1"/>
        </w:numPr>
      </w:pPr>
      <w:r w:rsidRPr="00A96A7A">
        <w:t>Maintain a consistent posting schedule and ensure rapid response to relevant developments.</w:t>
      </w:r>
    </w:p>
    <w:p w14:paraId="5B26CFEF" w14:textId="77777777" w:rsidR="00A96A7A" w:rsidRPr="00A96A7A" w:rsidRDefault="00A96A7A" w:rsidP="00A96A7A">
      <w:pPr>
        <w:numPr>
          <w:ilvl w:val="0"/>
          <w:numId w:val="1"/>
        </w:numPr>
      </w:pPr>
      <w:r w:rsidRPr="00A96A7A">
        <w:t>Guide the visual identity and tone of the campaign’s online presence.</w:t>
      </w:r>
    </w:p>
    <w:p w14:paraId="7B03E3F4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Cross-Team Collaboration</w:t>
      </w:r>
    </w:p>
    <w:p w14:paraId="5F4D0991" w14:textId="13AFA72D" w:rsidR="00A96A7A" w:rsidRPr="00A96A7A" w:rsidRDefault="00A96A7A" w:rsidP="00A96A7A">
      <w:pPr>
        <w:numPr>
          <w:ilvl w:val="0"/>
          <w:numId w:val="2"/>
        </w:numPr>
      </w:pPr>
      <w:r w:rsidRPr="00A96A7A">
        <w:t xml:space="preserve">Work directly with the </w:t>
      </w:r>
      <w:r>
        <w:t>Campaign Manager</w:t>
      </w:r>
      <w:r w:rsidRPr="00A96A7A">
        <w:t xml:space="preserve"> to ensure messaging accuracy and alignment with press, policy, and speech outputs.</w:t>
      </w:r>
    </w:p>
    <w:p w14:paraId="2974D851" w14:textId="6F1D5A57" w:rsidR="00A96A7A" w:rsidRPr="00A96A7A" w:rsidRDefault="00A96A7A" w:rsidP="00A96A7A">
      <w:pPr>
        <w:numPr>
          <w:ilvl w:val="0"/>
          <w:numId w:val="2"/>
        </w:numPr>
      </w:pPr>
      <w:r w:rsidRPr="00A96A7A">
        <w:t xml:space="preserve">Coordinate with the </w:t>
      </w:r>
      <w:r>
        <w:t>Campaign Manager</w:t>
      </w:r>
      <w:r w:rsidRPr="00A96A7A">
        <w:t xml:space="preserve"> to support email, SMS, and fundraising campaigns as appropriate.</w:t>
      </w:r>
    </w:p>
    <w:p w14:paraId="029B70B3" w14:textId="6F81D827" w:rsidR="00A96A7A" w:rsidRPr="00A96A7A" w:rsidRDefault="00A96A7A" w:rsidP="00A96A7A">
      <w:pPr>
        <w:numPr>
          <w:ilvl w:val="0"/>
          <w:numId w:val="2"/>
        </w:numPr>
      </w:pPr>
      <w:r w:rsidRPr="00A96A7A">
        <w:lastRenderedPageBreak/>
        <w:t xml:space="preserve">Collaborate with </w:t>
      </w:r>
      <w:r>
        <w:t>the Campaign Manager and Field</w:t>
      </w:r>
      <w:r w:rsidRPr="00A96A7A">
        <w:t xml:space="preserve"> to highlight volunteer activities, events, and grassroots engagement.</w:t>
      </w:r>
    </w:p>
    <w:p w14:paraId="203F2B44" w14:textId="77777777" w:rsidR="00A96A7A" w:rsidRPr="00A96A7A" w:rsidRDefault="00A96A7A" w:rsidP="00A96A7A">
      <w:pPr>
        <w:numPr>
          <w:ilvl w:val="0"/>
          <w:numId w:val="2"/>
        </w:numPr>
      </w:pPr>
      <w:r w:rsidRPr="00A96A7A">
        <w:t>Provide digital support during events, town halls, debates, and major campaign announcements.</w:t>
      </w:r>
    </w:p>
    <w:p w14:paraId="326B97F0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Community Engagement &amp; Monitoring</w:t>
      </w:r>
    </w:p>
    <w:p w14:paraId="64B0A090" w14:textId="77777777" w:rsidR="00A96A7A" w:rsidRPr="00A96A7A" w:rsidRDefault="00A96A7A" w:rsidP="00A96A7A">
      <w:pPr>
        <w:numPr>
          <w:ilvl w:val="0"/>
          <w:numId w:val="3"/>
        </w:numPr>
      </w:pPr>
      <w:r w:rsidRPr="00A96A7A">
        <w:t>Monitor social platforms for questions, comments, supporter engagement, and emerging trends.</w:t>
      </w:r>
    </w:p>
    <w:p w14:paraId="670C8E00" w14:textId="77777777" w:rsidR="00A96A7A" w:rsidRPr="00A96A7A" w:rsidRDefault="00A96A7A" w:rsidP="00A96A7A">
      <w:pPr>
        <w:numPr>
          <w:ilvl w:val="0"/>
          <w:numId w:val="3"/>
        </w:numPr>
      </w:pPr>
      <w:r w:rsidRPr="00A96A7A">
        <w:t>Manage rapid engagement efforts, answering general inquiries and escalating important issues to senior staff.</w:t>
      </w:r>
    </w:p>
    <w:p w14:paraId="67B08019" w14:textId="77777777" w:rsidR="00A96A7A" w:rsidRPr="00A96A7A" w:rsidRDefault="00A96A7A" w:rsidP="00A96A7A">
      <w:pPr>
        <w:numPr>
          <w:ilvl w:val="0"/>
          <w:numId w:val="3"/>
        </w:numPr>
      </w:pPr>
      <w:r w:rsidRPr="00A96A7A">
        <w:t>Track conversations about the campaign, key issues, and the broader political environment.</w:t>
      </w:r>
    </w:p>
    <w:p w14:paraId="792F20B6" w14:textId="77777777" w:rsidR="00A96A7A" w:rsidRPr="00A96A7A" w:rsidRDefault="00A96A7A" w:rsidP="00A96A7A">
      <w:pPr>
        <w:numPr>
          <w:ilvl w:val="0"/>
          <w:numId w:val="3"/>
        </w:numPr>
      </w:pPr>
      <w:r w:rsidRPr="00A96A7A">
        <w:t>Identify positive engagement opportunities and flag misinformation, complying with campaign policies for response and escalation.</w:t>
      </w:r>
    </w:p>
    <w:p w14:paraId="2006D9F5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Creative Production</w:t>
      </w:r>
    </w:p>
    <w:p w14:paraId="41E45EF3" w14:textId="77777777" w:rsidR="00A96A7A" w:rsidRPr="00A96A7A" w:rsidRDefault="00A96A7A" w:rsidP="00A96A7A">
      <w:pPr>
        <w:numPr>
          <w:ilvl w:val="0"/>
          <w:numId w:val="4"/>
        </w:numPr>
      </w:pPr>
      <w:r w:rsidRPr="00A96A7A">
        <w:t>Oversee or produce graphics, short-form videos, memes, reels, and other content formats.</w:t>
      </w:r>
    </w:p>
    <w:p w14:paraId="711B6D09" w14:textId="7B08137E" w:rsidR="00A96A7A" w:rsidRPr="00A96A7A" w:rsidRDefault="00A96A7A" w:rsidP="00A96A7A">
      <w:pPr>
        <w:numPr>
          <w:ilvl w:val="0"/>
          <w:numId w:val="4"/>
        </w:numPr>
      </w:pPr>
      <w:r w:rsidRPr="00A96A7A">
        <w:t>Coordinate with external designers, videographers, or creative agencies</w:t>
      </w:r>
      <w:r>
        <w:t xml:space="preserve"> as needed</w:t>
      </w:r>
      <w:r w:rsidRPr="00A96A7A">
        <w:t>.</w:t>
      </w:r>
    </w:p>
    <w:p w14:paraId="4432ED87" w14:textId="77777777" w:rsidR="00A96A7A" w:rsidRPr="00A96A7A" w:rsidRDefault="00A96A7A" w:rsidP="00A96A7A">
      <w:pPr>
        <w:numPr>
          <w:ilvl w:val="0"/>
          <w:numId w:val="4"/>
        </w:numPr>
      </w:pPr>
      <w:r w:rsidRPr="00A96A7A">
        <w:t>Maintain an organized asset library for multimedia content.</w:t>
      </w:r>
    </w:p>
    <w:p w14:paraId="70CF263D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Analytics &amp; Reporting</w:t>
      </w:r>
    </w:p>
    <w:p w14:paraId="55FAD5F7" w14:textId="77777777" w:rsidR="00A96A7A" w:rsidRPr="00A96A7A" w:rsidRDefault="00A96A7A" w:rsidP="00A96A7A">
      <w:pPr>
        <w:numPr>
          <w:ilvl w:val="0"/>
          <w:numId w:val="5"/>
        </w:numPr>
      </w:pPr>
      <w:r w:rsidRPr="00A96A7A">
        <w:t>Track social media metrics, growth, engagement, and audience trends using analytic tools.</w:t>
      </w:r>
    </w:p>
    <w:p w14:paraId="12EF3C79" w14:textId="4A93B668" w:rsidR="00A96A7A" w:rsidRPr="00A96A7A" w:rsidRDefault="00A96A7A" w:rsidP="00A96A7A">
      <w:pPr>
        <w:numPr>
          <w:ilvl w:val="0"/>
          <w:numId w:val="5"/>
        </w:numPr>
      </w:pPr>
      <w:r w:rsidRPr="00A96A7A">
        <w:t>Produce weekly performance reports for Communications.</w:t>
      </w:r>
    </w:p>
    <w:p w14:paraId="7EEFBC54" w14:textId="77777777" w:rsidR="00A96A7A" w:rsidRPr="00A96A7A" w:rsidRDefault="00A96A7A" w:rsidP="00A96A7A">
      <w:pPr>
        <w:numPr>
          <w:ilvl w:val="0"/>
          <w:numId w:val="5"/>
        </w:numPr>
      </w:pPr>
      <w:r w:rsidRPr="00A96A7A">
        <w:t>A/B test content formats, posting times, and platform-specific approaches.</w:t>
      </w:r>
    </w:p>
    <w:p w14:paraId="4E18E291" w14:textId="77777777" w:rsidR="00A96A7A" w:rsidRPr="00A96A7A" w:rsidRDefault="00A96A7A" w:rsidP="00A96A7A">
      <w:pPr>
        <w:numPr>
          <w:ilvl w:val="0"/>
          <w:numId w:val="5"/>
        </w:numPr>
      </w:pPr>
      <w:r w:rsidRPr="00A96A7A">
        <w:t>Recommend data-backed improvements to optimize reach and engagement.</w:t>
      </w:r>
    </w:p>
    <w:p w14:paraId="2BB8BEDA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Compliance &amp; Risk Management</w:t>
      </w:r>
    </w:p>
    <w:p w14:paraId="697E736E" w14:textId="77777777" w:rsidR="00A96A7A" w:rsidRPr="00A96A7A" w:rsidRDefault="00A96A7A" w:rsidP="00A96A7A">
      <w:pPr>
        <w:numPr>
          <w:ilvl w:val="0"/>
          <w:numId w:val="6"/>
        </w:numPr>
      </w:pPr>
      <w:r w:rsidRPr="00A96A7A">
        <w:t>Ensure all content adheres to federal election regulations, including rules regarding political advertising disclaimers.</w:t>
      </w:r>
    </w:p>
    <w:p w14:paraId="331F32AE" w14:textId="77777777" w:rsidR="00A96A7A" w:rsidRPr="00A96A7A" w:rsidRDefault="00A96A7A" w:rsidP="00A96A7A">
      <w:pPr>
        <w:numPr>
          <w:ilvl w:val="0"/>
          <w:numId w:val="6"/>
        </w:numPr>
      </w:pPr>
      <w:r w:rsidRPr="00A96A7A">
        <w:t>Maintain message discipline and adhere to campaign approval processes.</w:t>
      </w:r>
    </w:p>
    <w:p w14:paraId="4EE81061" w14:textId="77777777" w:rsidR="00A96A7A" w:rsidRPr="00A96A7A" w:rsidRDefault="00A96A7A" w:rsidP="00A96A7A">
      <w:pPr>
        <w:numPr>
          <w:ilvl w:val="0"/>
          <w:numId w:val="6"/>
        </w:numPr>
      </w:pPr>
      <w:r w:rsidRPr="00A96A7A">
        <w:lastRenderedPageBreak/>
        <w:t>Manage account security, including access permissions, authentication, and risk monitoring.</w:t>
      </w:r>
    </w:p>
    <w:p w14:paraId="37C94AE8" w14:textId="77777777" w:rsidR="00A96A7A" w:rsidRPr="00A96A7A" w:rsidRDefault="00A96A7A" w:rsidP="00A96A7A">
      <w:pPr>
        <w:numPr>
          <w:ilvl w:val="0"/>
          <w:numId w:val="6"/>
        </w:numPr>
      </w:pPr>
      <w:r w:rsidRPr="00A96A7A">
        <w:t>Follow legal guidance on copyrighted materials, user-generated content, and privacy practices.</w:t>
      </w:r>
    </w:p>
    <w:p w14:paraId="404B6ED0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Real-Time Digital Operations</w:t>
      </w:r>
    </w:p>
    <w:p w14:paraId="28E6F4CF" w14:textId="77777777" w:rsidR="00A96A7A" w:rsidRPr="00A96A7A" w:rsidRDefault="00A96A7A" w:rsidP="00A96A7A">
      <w:pPr>
        <w:numPr>
          <w:ilvl w:val="0"/>
          <w:numId w:val="7"/>
        </w:numPr>
      </w:pPr>
      <w:r w:rsidRPr="00A96A7A">
        <w:t>Support rapid response needs, including live-posting at events, debates, press conferences, and breaking-news moments.</w:t>
      </w:r>
    </w:p>
    <w:p w14:paraId="3F4A7B79" w14:textId="77777777" w:rsidR="00A96A7A" w:rsidRPr="00A96A7A" w:rsidRDefault="00A96A7A" w:rsidP="00A96A7A">
      <w:pPr>
        <w:numPr>
          <w:ilvl w:val="0"/>
          <w:numId w:val="7"/>
        </w:numPr>
      </w:pPr>
      <w:r w:rsidRPr="00A96A7A">
        <w:t>Prepare pre-approved assets and messaging for anticipated events.</w:t>
      </w:r>
    </w:p>
    <w:p w14:paraId="276F955E" w14:textId="77777777" w:rsidR="00A96A7A" w:rsidRPr="00A96A7A" w:rsidRDefault="00A96A7A" w:rsidP="00A96A7A">
      <w:pPr>
        <w:numPr>
          <w:ilvl w:val="0"/>
          <w:numId w:val="7"/>
        </w:numPr>
      </w:pPr>
      <w:r w:rsidRPr="00A96A7A">
        <w:t>Ensure the campaign’s social channels respond quickly and accurately during high-traffic moments.</w:t>
      </w:r>
    </w:p>
    <w:p w14:paraId="7EC20AC4" w14:textId="77777777" w:rsidR="00A96A7A" w:rsidRPr="00A96A7A" w:rsidRDefault="0090062C" w:rsidP="00A96A7A">
      <w:r>
        <w:pict w14:anchorId="559AD488">
          <v:rect id="_x0000_i1027" style="width:0;height:1.5pt" o:hralign="center" o:hrstd="t" o:hr="t" fillcolor="#a0a0a0" stroked="f"/>
        </w:pict>
      </w:r>
    </w:p>
    <w:p w14:paraId="7523F650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Qualifications</w:t>
      </w:r>
    </w:p>
    <w:p w14:paraId="7FAD57AA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Required</w:t>
      </w:r>
    </w:p>
    <w:p w14:paraId="380917A9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Professional experience in digital communications, social media management, marketing, or related fields.</w:t>
      </w:r>
    </w:p>
    <w:p w14:paraId="4FDD6E75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Excellent writing, editing, and storytelling skills.</w:t>
      </w:r>
    </w:p>
    <w:p w14:paraId="7CE363F4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Strong understanding of digital trends, platform best practices, and content analytics.</w:t>
      </w:r>
    </w:p>
    <w:p w14:paraId="3A7E8599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Ability to manage multiple deadlines in a fast-paced environment.</w:t>
      </w:r>
    </w:p>
    <w:p w14:paraId="22D7FF19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Experience with social media management software and analytics tools.</w:t>
      </w:r>
    </w:p>
    <w:p w14:paraId="5362249E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Creative, adaptive, and collaborative working style.</w:t>
      </w:r>
    </w:p>
    <w:p w14:paraId="7723A6A0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Commitment to the mission, values, and goals of the campaign.</w:t>
      </w:r>
    </w:p>
    <w:p w14:paraId="2DBC312D" w14:textId="77777777" w:rsidR="00A96A7A" w:rsidRPr="00A96A7A" w:rsidRDefault="00A96A7A" w:rsidP="00A96A7A">
      <w:pPr>
        <w:numPr>
          <w:ilvl w:val="0"/>
          <w:numId w:val="8"/>
        </w:numPr>
      </w:pPr>
      <w:r w:rsidRPr="00A96A7A">
        <w:t>Willingness to work irregular hours, including nights and weekends.</w:t>
      </w:r>
    </w:p>
    <w:p w14:paraId="27B7584D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Preferred</w:t>
      </w:r>
    </w:p>
    <w:p w14:paraId="3FC34A5B" w14:textId="77777777" w:rsidR="00A96A7A" w:rsidRPr="00A96A7A" w:rsidRDefault="00A96A7A" w:rsidP="00A96A7A">
      <w:pPr>
        <w:numPr>
          <w:ilvl w:val="0"/>
          <w:numId w:val="9"/>
        </w:numPr>
      </w:pPr>
      <w:r w:rsidRPr="00A96A7A">
        <w:t>Previous experience in political campaigns, public affairs, advocacy, or government communications.</w:t>
      </w:r>
    </w:p>
    <w:p w14:paraId="42084A5E" w14:textId="77777777" w:rsidR="00A96A7A" w:rsidRPr="00A96A7A" w:rsidRDefault="00A96A7A" w:rsidP="00A96A7A">
      <w:pPr>
        <w:numPr>
          <w:ilvl w:val="0"/>
          <w:numId w:val="9"/>
        </w:numPr>
      </w:pPr>
      <w:r w:rsidRPr="00A96A7A">
        <w:t xml:space="preserve">Graphic design or video editing skills (e.g., Adobe Creative Suite, Canva, </w:t>
      </w:r>
      <w:proofErr w:type="spellStart"/>
      <w:r w:rsidRPr="00A96A7A">
        <w:t>CapCut</w:t>
      </w:r>
      <w:proofErr w:type="spellEnd"/>
      <w:r w:rsidRPr="00A96A7A">
        <w:t>, Final Cut, Premiere).</w:t>
      </w:r>
    </w:p>
    <w:p w14:paraId="5319D2A9" w14:textId="77777777" w:rsidR="00A96A7A" w:rsidRPr="00A96A7A" w:rsidRDefault="00A96A7A" w:rsidP="00A96A7A">
      <w:pPr>
        <w:numPr>
          <w:ilvl w:val="0"/>
          <w:numId w:val="9"/>
        </w:numPr>
      </w:pPr>
      <w:r w:rsidRPr="00A96A7A">
        <w:lastRenderedPageBreak/>
        <w:t>Experience developing content for TikTok, Instagram Reels, and high-engagement short-form video.</w:t>
      </w:r>
    </w:p>
    <w:p w14:paraId="20B3876C" w14:textId="77777777" w:rsidR="00A96A7A" w:rsidRPr="00A96A7A" w:rsidRDefault="00A96A7A" w:rsidP="00A96A7A">
      <w:pPr>
        <w:numPr>
          <w:ilvl w:val="0"/>
          <w:numId w:val="9"/>
        </w:numPr>
      </w:pPr>
      <w:r w:rsidRPr="00A96A7A">
        <w:t>Familiarity with digital security and online safety practices.</w:t>
      </w:r>
    </w:p>
    <w:p w14:paraId="225EEE89" w14:textId="77777777" w:rsidR="00A96A7A" w:rsidRPr="00A96A7A" w:rsidRDefault="00A96A7A" w:rsidP="00A96A7A">
      <w:pPr>
        <w:numPr>
          <w:ilvl w:val="0"/>
          <w:numId w:val="9"/>
        </w:numPr>
      </w:pPr>
      <w:r w:rsidRPr="00A96A7A">
        <w:t>Bilingual or multilingual abilities.</w:t>
      </w:r>
    </w:p>
    <w:p w14:paraId="2EF1CF5E" w14:textId="77777777" w:rsidR="00A96A7A" w:rsidRPr="00A96A7A" w:rsidRDefault="0090062C" w:rsidP="00A96A7A">
      <w:r>
        <w:pict w14:anchorId="2FD84DEF">
          <v:rect id="_x0000_i1028" style="width:0;height:1.5pt" o:hralign="center" o:hrstd="t" o:hr="t" fillcolor="#a0a0a0" stroked="f"/>
        </w:pict>
      </w:r>
    </w:p>
    <w:p w14:paraId="0DAD1B93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Working Conditions</w:t>
      </w:r>
    </w:p>
    <w:p w14:paraId="45078263" w14:textId="77777777" w:rsidR="00A96A7A" w:rsidRPr="00A96A7A" w:rsidRDefault="00A96A7A" w:rsidP="00A96A7A">
      <w:pPr>
        <w:numPr>
          <w:ilvl w:val="0"/>
          <w:numId w:val="10"/>
        </w:numPr>
      </w:pPr>
      <w:r w:rsidRPr="00A96A7A">
        <w:t>Fast-paced environment with rapidly shifting priorities.</w:t>
      </w:r>
    </w:p>
    <w:p w14:paraId="4C21DB58" w14:textId="591384CB" w:rsidR="00A96A7A" w:rsidRPr="00A96A7A" w:rsidRDefault="001027E9" w:rsidP="00A96A7A">
      <w:pPr>
        <w:numPr>
          <w:ilvl w:val="0"/>
          <w:numId w:val="10"/>
        </w:numPr>
      </w:pPr>
      <w:r>
        <w:t>Will</w:t>
      </w:r>
      <w:r w:rsidR="00A96A7A" w:rsidRPr="00A96A7A">
        <w:t xml:space="preserve"> require travel with </w:t>
      </w:r>
      <w:proofErr w:type="gramStart"/>
      <w:r w:rsidR="00A96A7A" w:rsidRPr="00A96A7A">
        <w:t>candidate</w:t>
      </w:r>
      <w:proofErr w:type="gramEnd"/>
      <w:r w:rsidR="00A96A7A" w:rsidRPr="00A96A7A">
        <w:t xml:space="preserve"> or senior staff during key events.</w:t>
      </w:r>
    </w:p>
    <w:p w14:paraId="49E88E78" w14:textId="77777777" w:rsidR="00A96A7A" w:rsidRPr="00A96A7A" w:rsidRDefault="00A96A7A" w:rsidP="00A96A7A">
      <w:pPr>
        <w:numPr>
          <w:ilvl w:val="0"/>
          <w:numId w:val="10"/>
        </w:numPr>
      </w:pPr>
      <w:r w:rsidRPr="00A96A7A">
        <w:t>Extended hours and weekend work are common as Election Day approaches.</w:t>
      </w:r>
    </w:p>
    <w:p w14:paraId="4DD6FCE2" w14:textId="7D8991F9" w:rsidR="001027E9" w:rsidRPr="00B7545D" w:rsidRDefault="001027E9" w:rsidP="001027E9">
      <w:pPr>
        <w:numPr>
          <w:ilvl w:val="0"/>
          <w:numId w:val="10"/>
        </w:numPr>
      </w:pPr>
      <w:r>
        <w:t xml:space="preserve">Early in the cycle, the Social Media Manager may work remotely or in a hybrid setting. As the campaign progresses, and field operations increase, the role will shift to predominantly in-person work. </w:t>
      </w:r>
    </w:p>
    <w:p w14:paraId="31C1457E" w14:textId="77777777" w:rsidR="00A96A7A" w:rsidRPr="00A96A7A" w:rsidRDefault="0090062C" w:rsidP="00A96A7A">
      <w:r>
        <w:pict w14:anchorId="18328C37">
          <v:rect id="_x0000_i1029" style="width:0;height:1.5pt" o:hralign="center" o:hrstd="t" o:hr="t" fillcolor="#a0a0a0" stroked="f"/>
        </w:pict>
      </w:r>
    </w:p>
    <w:p w14:paraId="5E93B3BC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Compensation &amp; Benefits</w:t>
      </w:r>
    </w:p>
    <w:p w14:paraId="6CC1C971" w14:textId="59F030E8" w:rsidR="00A96A7A" w:rsidRPr="00A96A7A" w:rsidRDefault="00A96A7A" w:rsidP="00A96A7A">
      <w:pPr>
        <w:numPr>
          <w:ilvl w:val="0"/>
          <w:numId w:val="11"/>
        </w:numPr>
      </w:pPr>
      <w:r w:rsidRPr="00A96A7A">
        <w:t xml:space="preserve">Salary range: </w:t>
      </w:r>
      <w:r w:rsidR="00062FDE">
        <w:t>$50,000 to $70,000 DOE</w:t>
      </w:r>
    </w:p>
    <w:p w14:paraId="6159DF59" w14:textId="42678087" w:rsidR="00A96A7A" w:rsidRPr="00A96A7A" w:rsidRDefault="00A96A7A" w:rsidP="00A96A7A">
      <w:pPr>
        <w:numPr>
          <w:ilvl w:val="0"/>
          <w:numId w:val="11"/>
        </w:numPr>
      </w:pPr>
      <w:r w:rsidRPr="00A96A7A">
        <w:t xml:space="preserve">Benefits: </w:t>
      </w:r>
      <w:r w:rsidR="007C6BA5">
        <w:t>Not Offered</w:t>
      </w:r>
    </w:p>
    <w:p w14:paraId="4FDA375E" w14:textId="31F7CE25" w:rsidR="00A96A7A" w:rsidRPr="00A96A7A" w:rsidRDefault="00A96A7A" w:rsidP="00A96A7A">
      <w:pPr>
        <w:numPr>
          <w:ilvl w:val="0"/>
          <w:numId w:val="11"/>
        </w:numPr>
      </w:pPr>
      <w:r w:rsidRPr="00A96A7A">
        <w:t>Travel reimbursement or mileage</w:t>
      </w:r>
      <w:r w:rsidR="00062FDE">
        <w:t>: IRS Standard Mileage Rate</w:t>
      </w:r>
    </w:p>
    <w:p w14:paraId="018AE96B" w14:textId="5FA5FE7B" w:rsidR="00A96A7A" w:rsidRPr="00A96A7A" w:rsidRDefault="00A96A7A" w:rsidP="00A96A7A">
      <w:pPr>
        <w:numPr>
          <w:ilvl w:val="0"/>
          <w:numId w:val="11"/>
        </w:numPr>
      </w:pPr>
      <w:r w:rsidRPr="00A96A7A">
        <w:t xml:space="preserve">Professional development </w:t>
      </w:r>
      <w:r w:rsidR="00062FDE">
        <w:t>and</w:t>
      </w:r>
      <w:r w:rsidRPr="00A96A7A">
        <w:t xml:space="preserve"> training opportunities</w:t>
      </w:r>
    </w:p>
    <w:p w14:paraId="498DFFE7" w14:textId="77777777" w:rsidR="00062FDE" w:rsidRPr="00B7545D" w:rsidRDefault="00062FDE" w:rsidP="00062FDE">
      <w:pPr>
        <w:numPr>
          <w:ilvl w:val="0"/>
          <w:numId w:val="11"/>
        </w:numPr>
      </w:pPr>
      <w:r w:rsidRPr="00B7545D">
        <w:t>The campaign is an equal opportunity employer and encourages applicants of all backgrounds to apply.</w:t>
      </w:r>
    </w:p>
    <w:p w14:paraId="536026D1" w14:textId="77777777" w:rsidR="00A96A7A" w:rsidRPr="00A96A7A" w:rsidRDefault="0090062C" w:rsidP="00A96A7A">
      <w:r>
        <w:pict w14:anchorId="6639CAE8">
          <v:rect id="_x0000_i1030" style="width:0;height:1.5pt" o:hralign="center" o:hrstd="t" o:hr="t" fillcolor="#a0a0a0" stroked="f"/>
        </w:pict>
      </w:r>
    </w:p>
    <w:p w14:paraId="2ABDF1C0" w14:textId="77777777" w:rsidR="00A96A7A" w:rsidRPr="00A96A7A" w:rsidRDefault="00A96A7A" w:rsidP="00A96A7A">
      <w:pPr>
        <w:rPr>
          <w:b/>
          <w:bCs/>
        </w:rPr>
      </w:pPr>
      <w:r w:rsidRPr="00A96A7A">
        <w:rPr>
          <w:b/>
          <w:bCs/>
        </w:rPr>
        <w:t>How to Apply</w:t>
      </w:r>
    </w:p>
    <w:p w14:paraId="53F013B6" w14:textId="77209108" w:rsidR="00A96A7A" w:rsidRPr="00A96A7A" w:rsidRDefault="00A96A7A" w:rsidP="00A96A7A">
      <w:r w:rsidRPr="00A96A7A">
        <w:t xml:space="preserve">Please send a résumé, portfolio or sample social media work, and brief cover letter to </w:t>
      </w:r>
      <w:r w:rsidR="00062FDE">
        <w:rPr>
          <w:b/>
          <w:bCs/>
        </w:rPr>
        <w:t xml:space="preserve">Chelsea </w:t>
      </w:r>
      <w:proofErr w:type="spellStart"/>
      <w:r w:rsidR="00062FDE">
        <w:rPr>
          <w:b/>
          <w:bCs/>
        </w:rPr>
        <w:t>Alionar</w:t>
      </w:r>
      <w:proofErr w:type="spellEnd"/>
      <w:r w:rsidR="00062FDE">
        <w:rPr>
          <w:b/>
          <w:bCs/>
        </w:rPr>
        <w:t xml:space="preserve"> at CM@AndreaCarrForCongress.com</w:t>
      </w:r>
      <w:r w:rsidR="00062FDE" w:rsidRPr="00B7545D">
        <w:t xml:space="preserve"> </w:t>
      </w:r>
      <w:r w:rsidRPr="00A96A7A">
        <w:t>with the subject line:</w:t>
      </w:r>
      <w:r w:rsidRPr="00A96A7A">
        <w:br/>
      </w:r>
      <w:r w:rsidRPr="00A96A7A">
        <w:rPr>
          <w:b/>
          <w:bCs/>
        </w:rPr>
        <w:t xml:space="preserve">“Social Media </w:t>
      </w:r>
      <w:r w:rsidR="00062FDE">
        <w:rPr>
          <w:b/>
          <w:bCs/>
        </w:rPr>
        <w:t>Manager</w:t>
      </w:r>
      <w:r w:rsidRPr="00A96A7A">
        <w:rPr>
          <w:b/>
          <w:bCs/>
        </w:rPr>
        <w:t xml:space="preserve"> – [Your Name]”</w:t>
      </w:r>
    </w:p>
    <w:p w14:paraId="14711758" w14:textId="77777777" w:rsidR="00261E2A" w:rsidRDefault="00261E2A"/>
    <w:sectPr w:rsidR="00261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17F"/>
    <w:multiLevelType w:val="multilevel"/>
    <w:tmpl w:val="C81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408F"/>
    <w:multiLevelType w:val="multilevel"/>
    <w:tmpl w:val="F326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9041F"/>
    <w:multiLevelType w:val="multilevel"/>
    <w:tmpl w:val="92C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B2532"/>
    <w:multiLevelType w:val="multilevel"/>
    <w:tmpl w:val="642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8204D"/>
    <w:multiLevelType w:val="multilevel"/>
    <w:tmpl w:val="A13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B4BBE"/>
    <w:multiLevelType w:val="multilevel"/>
    <w:tmpl w:val="04F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92678"/>
    <w:multiLevelType w:val="multilevel"/>
    <w:tmpl w:val="20D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20302"/>
    <w:multiLevelType w:val="multilevel"/>
    <w:tmpl w:val="0030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D7351"/>
    <w:multiLevelType w:val="multilevel"/>
    <w:tmpl w:val="59B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9424A"/>
    <w:multiLevelType w:val="multilevel"/>
    <w:tmpl w:val="971A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61F74"/>
    <w:multiLevelType w:val="multilevel"/>
    <w:tmpl w:val="DBF6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64649"/>
    <w:multiLevelType w:val="multilevel"/>
    <w:tmpl w:val="65EA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90CCF"/>
    <w:multiLevelType w:val="multilevel"/>
    <w:tmpl w:val="0278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759398">
    <w:abstractNumId w:val="6"/>
  </w:num>
  <w:num w:numId="2" w16cid:durableId="617567392">
    <w:abstractNumId w:val="10"/>
  </w:num>
  <w:num w:numId="3" w16cid:durableId="1829442407">
    <w:abstractNumId w:val="8"/>
  </w:num>
  <w:num w:numId="4" w16cid:durableId="1235816898">
    <w:abstractNumId w:val="2"/>
  </w:num>
  <w:num w:numId="5" w16cid:durableId="906457609">
    <w:abstractNumId w:val="11"/>
  </w:num>
  <w:num w:numId="6" w16cid:durableId="1086146829">
    <w:abstractNumId w:val="1"/>
  </w:num>
  <w:num w:numId="7" w16cid:durableId="1118717094">
    <w:abstractNumId w:val="5"/>
  </w:num>
  <w:num w:numId="8" w16cid:durableId="1486164019">
    <w:abstractNumId w:val="9"/>
  </w:num>
  <w:num w:numId="9" w16cid:durableId="378554828">
    <w:abstractNumId w:val="3"/>
  </w:num>
  <w:num w:numId="10" w16cid:durableId="2146307899">
    <w:abstractNumId w:val="12"/>
  </w:num>
  <w:num w:numId="11" w16cid:durableId="1206059424">
    <w:abstractNumId w:val="0"/>
  </w:num>
  <w:num w:numId="12" w16cid:durableId="11152662">
    <w:abstractNumId w:val="4"/>
  </w:num>
  <w:num w:numId="13" w16cid:durableId="1514488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7A"/>
    <w:rsid w:val="00062FDE"/>
    <w:rsid w:val="00084A60"/>
    <w:rsid w:val="001027E9"/>
    <w:rsid w:val="0018314F"/>
    <w:rsid w:val="00261E2A"/>
    <w:rsid w:val="003E7ED3"/>
    <w:rsid w:val="00581CB7"/>
    <w:rsid w:val="00770694"/>
    <w:rsid w:val="007A3622"/>
    <w:rsid w:val="007C6BA5"/>
    <w:rsid w:val="007D225D"/>
    <w:rsid w:val="00A60D1E"/>
    <w:rsid w:val="00A96A7A"/>
    <w:rsid w:val="00AA3707"/>
    <w:rsid w:val="00B5575C"/>
    <w:rsid w:val="00D40773"/>
    <w:rsid w:val="00E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FB62450"/>
  <w15:chartTrackingRefBased/>
  <w15:docId w15:val="{744F1C5B-7850-4686-B9F1-4F4248F2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 and Resist</dc:creator>
  <cp:keywords/>
  <dc:description/>
  <cp:lastModifiedBy>Rise and Resist</cp:lastModifiedBy>
  <cp:revision>2</cp:revision>
  <dcterms:created xsi:type="dcterms:W3CDTF">2025-12-03T05:13:00Z</dcterms:created>
  <dcterms:modified xsi:type="dcterms:W3CDTF">2025-12-03T05:13:00Z</dcterms:modified>
</cp:coreProperties>
</file>